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AC8" w:rsidRPr="009C07A5" w:rsidRDefault="009C07A5" w:rsidP="009C07A5">
      <w:pPr>
        <w:jc w:val="center"/>
        <w:rPr>
          <w:b/>
          <w:sz w:val="36"/>
          <w:szCs w:val="36"/>
        </w:rPr>
      </w:pPr>
      <w:r w:rsidRPr="009C07A5">
        <w:rPr>
          <w:rFonts w:hint="eastAsia"/>
          <w:b/>
          <w:sz w:val="36"/>
          <w:szCs w:val="36"/>
        </w:rPr>
        <w:t>绿盟</w:t>
      </w:r>
      <w:r w:rsidR="00E10143" w:rsidRPr="009C07A5">
        <w:rPr>
          <w:rFonts w:hint="eastAsia"/>
          <w:b/>
          <w:sz w:val="36"/>
          <w:szCs w:val="36"/>
        </w:rPr>
        <w:t>产品技术</w:t>
      </w:r>
      <w:r w:rsidR="004E5AC8" w:rsidRPr="009C07A5">
        <w:rPr>
          <w:rFonts w:hint="eastAsia"/>
          <w:b/>
          <w:sz w:val="36"/>
          <w:szCs w:val="36"/>
        </w:rPr>
        <w:t>参数</w:t>
      </w:r>
    </w:p>
    <w:p w:rsidR="00B959FB" w:rsidRDefault="00E10143" w:rsidP="00B959FB">
      <w:pPr>
        <w:pStyle w:val="2"/>
        <w:numPr>
          <w:ilvl w:val="0"/>
          <w:numId w:val="10"/>
        </w:numPr>
      </w:pPr>
      <w:r>
        <w:rPr>
          <w:rFonts w:hint="eastAsia"/>
        </w:rPr>
        <w:t>网络安全审计系统</w:t>
      </w:r>
    </w:p>
    <w:p w:rsidR="00B959FB" w:rsidRPr="00B959FB" w:rsidRDefault="00B959FB"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B959FB">
        <w:rPr>
          <w:rFonts w:asciiTheme="minorEastAsia" w:eastAsiaTheme="minorEastAsia" w:hAnsiTheme="minorEastAsia" w:cs="Arial" w:hint="eastAsia"/>
          <w:sz w:val="24"/>
        </w:rPr>
        <w:t>2U</w:t>
      </w:r>
      <w:r>
        <w:rPr>
          <w:rFonts w:asciiTheme="minorEastAsia" w:eastAsiaTheme="minorEastAsia" w:hAnsiTheme="minorEastAsia" w:cs="Arial" w:hint="eastAsia"/>
          <w:sz w:val="24"/>
        </w:rPr>
        <w:t>机架式硬件设备，含交流冗余</w:t>
      </w:r>
      <w:r w:rsidRPr="00B959FB">
        <w:rPr>
          <w:rFonts w:asciiTheme="minorEastAsia" w:eastAsiaTheme="minorEastAsia" w:hAnsiTheme="minorEastAsia" w:cs="Arial" w:hint="eastAsia"/>
          <w:sz w:val="24"/>
        </w:rPr>
        <w:t>电源模块,</w:t>
      </w:r>
      <w:r w:rsidR="000623B0">
        <w:rPr>
          <w:rFonts w:asciiTheme="minorEastAsia" w:eastAsiaTheme="minorEastAsia" w:hAnsiTheme="minorEastAsia" w:cs="Arial" w:hint="eastAsia"/>
          <w:sz w:val="24"/>
        </w:rPr>
        <w:t>至少</w:t>
      </w:r>
      <w:r w:rsidRPr="00B959FB">
        <w:rPr>
          <w:rFonts w:asciiTheme="minorEastAsia" w:eastAsiaTheme="minorEastAsia" w:hAnsiTheme="minorEastAsia" w:cs="Arial" w:hint="eastAsia"/>
          <w:sz w:val="24"/>
        </w:rPr>
        <w:t>提供1*USB接口，1*RJ45串口，1*GE管理口，6个10/100/1000M电口，</w:t>
      </w:r>
      <w:r w:rsidR="000623B0">
        <w:rPr>
          <w:rFonts w:asciiTheme="minorEastAsia" w:eastAsiaTheme="minorEastAsia" w:hAnsiTheme="minorEastAsia" w:cs="Arial" w:hint="eastAsia"/>
          <w:sz w:val="24"/>
        </w:rPr>
        <w:t>至少</w:t>
      </w:r>
      <w:r w:rsidRPr="00B959FB">
        <w:rPr>
          <w:rFonts w:asciiTheme="minorEastAsia" w:eastAsiaTheme="minorEastAsia" w:hAnsiTheme="minorEastAsia" w:cs="Arial" w:hint="eastAsia"/>
          <w:sz w:val="24"/>
        </w:rPr>
        <w:t>提供1个接口扩展插槽。支持外部存储设备。检测能力不低于1Gbps</w:t>
      </w:r>
      <w:r>
        <w:rPr>
          <w:rFonts w:asciiTheme="minorEastAsia" w:eastAsiaTheme="minorEastAsia" w:hAnsiTheme="minorEastAsia" w:cs="Arial" w:hint="eastAsia"/>
          <w:sz w:val="24"/>
        </w:rPr>
        <w:t>。</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系统为机架式独立的硬件设备，全内置封闭式结构，具有完全自主知识产权的专用安全操作系统，稳定可靠。需提供相关证明材料。</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支持透明串联和旁路部署；采用旁路部署方式对原有网络不造成影响，网络审计产品的故障不影响被审计系统的正常运行；支持透明串联部署时可对异常会话进行阻断。</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bookmarkStart w:id="0" w:name="_GoBack"/>
      <w:bookmarkEnd w:id="0"/>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扩展基于域名、关键字正则表达式等多种组合的主动内容审计功能，可扫描指定网站，分析网页页面是否含有非法敏感信息。要求提供专利证明。</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扩展网站挂马扫描功能，通过扫描指定网站，分析检测网页是否被挂马，并实时告警响应记录。须提供界面截图。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扩展无线热点发现功能，能够实时、自动发现办公网络内的无线热点，记录无线热点访问网络时所使用的IP地址、认证用户等信息。需提供界面截图。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扩展Web安全功能：通过对互联网资源（域名、</w:t>
      </w:r>
      <w:r w:rsidRPr="00E10143">
        <w:rPr>
          <w:rFonts w:asciiTheme="minorEastAsia" w:eastAsiaTheme="minorEastAsia" w:hAnsiTheme="minorEastAsia" w:cs="Arial"/>
          <w:sz w:val="24"/>
        </w:rPr>
        <w:t>IP</w:t>
      </w:r>
      <w:r w:rsidRPr="00E10143">
        <w:rPr>
          <w:rFonts w:asciiTheme="minorEastAsia" w:eastAsiaTheme="minorEastAsia" w:hAnsiTheme="minorEastAsia" w:cs="Arial" w:hint="eastAsia"/>
          <w:sz w:val="24"/>
        </w:rPr>
        <w:t>地址、</w:t>
      </w:r>
      <w:r w:rsidRPr="00E10143">
        <w:rPr>
          <w:rFonts w:asciiTheme="minorEastAsia" w:eastAsiaTheme="minorEastAsia" w:hAnsiTheme="minorEastAsia" w:cs="Arial"/>
          <w:sz w:val="24"/>
        </w:rPr>
        <w:t>URL</w:t>
      </w:r>
      <w:r w:rsidRPr="00E10143">
        <w:rPr>
          <w:rFonts w:asciiTheme="minorEastAsia" w:eastAsiaTheme="minorEastAsia" w:hAnsiTheme="minorEastAsia" w:cs="Arial" w:hint="eastAsia"/>
          <w:sz w:val="24"/>
        </w:rPr>
        <w:t>等）进行威胁分析和信誉评级，将含有恶意代码的网站例入Web信誉库，达到阻止过滤含有恶意代码的高风险网站，实现对终端用户的安全保护。需提供界面截图。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移动应用审计，能够识别通过移动热点所访问的移动类应用，例如IM类、社交类、网购类、影音类、资讯类等应用，并记录IP地址、应用名称、访问时间等信息；能够对主流的移动应用进行内容层面的详细审计，主要是对微博、网页言论、网页访问详细记录IP地址、URL地址、访问时间、访问或发布的具体内容等信息。需提供界面截图。</w:t>
      </w:r>
    </w:p>
    <w:p w:rsid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w:t>
      </w:r>
      <w:r w:rsidRPr="00E10143">
        <w:rPr>
          <w:rFonts w:asciiTheme="minorEastAsia" w:eastAsiaTheme="minorEastAsia" w:hAnsiTheme="minorEastAsia" w:cs="Arial" w:hint="eastAsia"/>
          <w:sz w:val="24"/>
        </w:rPr>
        <w:t>支持</w:t>
      </w:r>
      <w:r>
        <w:rPr>
          <w:rFonts w:asciiTheme="minorEastAsia" w:eastAsiaTheme="minorEastAsia" w:hAnsiTheme="minorEastAsia" w:cs="Arial" w:hint="eastAsia"/>
          <w:sz w:val="24"/>
        </w:rPr>
        <w:t>通过授权</w:t>
      </w:r>
      <w:r w:rsidRPr="00E10143">
        <w:rPr>
          <w:rFonts w:asciiTheme="minorEastAsia" w:eastAsiaTheme="minorEastAsia" w:hAnsiTheme="minorEastAsia" w:cs="Arial" w:hint="eastAsia"/>
          <w:sz w:val="24"/>
        </w:rPr>
        <w:t>扩展流量审计功能：支持</w:t>
      </w:r>
      <w:r w:rsidRPr="00E10143">
        <w:rPr>
          <w:rFonts w:asciiTheme="minorEastAsia" w:eastAsiaTheme="minorEastAsia" w:hAnsiTheme="minorEastAsia" w:cs="Arial"/>
          <w:sz w:val="24"/>
        </w:rPr>
        <w:t>基于时间</w:t>
      </w:r>
      <w:r w:rsidRPr="00E10143">
        <w:rPr>
          <w:rFonts w:asciiTheme="minorEastAsia" w:eastAsiaTheme="minorEastAsia" w:hAnsiTheme="minorEastAsia" w:cs="Arial" w:hint="eastAsia"/>
          <w:sz w:val="24"/>
        </w:rPr>
        <w:t>、</w:t>
      </w:r>
      <w:r w:rsidRPr="00E10143">
        <w:rPr>
          <w:rFonts w:asciiTheme="minorEastAsia" w:eastAsiaTheme="minorEastAsia" w:hAnsiTheme="minorEastAsia" w:cs="Arial"/>
          <w:sz w:val="24"/>
        </w:rPr>
        <w:t>协议</w:t>
      </w:r>
      <w:r w:rsidRPr="00E10143">
        <w:rPr>
          <w:rFonts w:asciiTheme="minorEastAsia" w:eastAsiaTheme="minorEastAsia" w:hAnsiTheme="minorEastAsia" w:cs="Arial" w:hint="eastAsia"/>
          <w:sz w:val="24"/>
        </w:rPr>
        <w:t>、</w:t>
      </w:r>
      <w:r w:rsidRPr="00E10143">
        <w:rPr>
          <w:rFonts w:asciiTheme="minorEastAsia" w:eastAsiaTheme="minorEastAsia" w:hAnsiTheme="minorEastAsia" w:cs="Arial"/>
          <w:sz w:val="24"/>
        </w:rPr>
        <w:t>IP地址等组合流量审计策略</w:t>
      </w:r>
      <w:r w:rsidRPr="00E10143">
        <w:rPr>
          <w:rFonts w:asciiTheme="minorEastAsia" w:eastAsiaTheme="minorEastAsia" w:hAnsiTheme="minorEastAsia" w:cs="Arial" w:hint="eastAsia"/>
          <w:sz w:val="24"/>
        </w:rPr>
        <w:t>。支持统计各种应用协议的总流量、上下行流量及TOP10排名；针对协议TOP10排名，可查看使用当前协议的IP及其流量。支持统计各IP的总流量、上下行流量及TOP10排名；针对IP TOP10排名，可查看当前IP使用的协议及其流量。需提供界面截图。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支持审计ORACLE、SQL Server、MY SQL、DB2、Sybase、Informix、Postgresql等各类主流数据库系统；支持实时审计用户对数据库系统所有操作；需提供界面截图。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支持HTTP网页浏览及关键字搜索审计：记录用户网站访问行为包括源IP地址、目的IP地址、访问时间、URL、网页浏览时间等，并提供网页还原功能。需提供界面截图。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电子邮件审计：支持SMTP、POP3、WEBMAIL等协议，支持基于邮箱地址、邮件主题、邮件内容、附件名的关键字审计功能；可记录源IP地址、目的IP地址、时间、邮箱地址、邮件主题、邮件内容、邮件附件等信息；邮件附件格式支持DOC、PDF、ZIP、RAR、TXT等；也可以无条件完全记录所有邮件内容和附件。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支持基于论坛主题、发帖内容的关键字审计功能；支持基于用户/用户组、时间、</w:t>
      </w:r>
      <w:r w:rsidRPr="00E10143">
        <w:rPr>
          <w:rFonts w:asciiTheme="minorEastAsia" w:eastAsiaTheme="minorEastAsia" w:hAnsiTheme="minorEastAsia" w:cs="Arial" w:hint="eastAsia"/>
          <w:sz w:val="24"/>
        </w:rPr>
        <w:lastRenderedPageBreak/>
        <w:t>关键字等多种组合审计策略，可记录源IP地址、目的IP地址、发帖论坛、发帖人、主题、发帖时间、发帖内容等，并提供内容还原功能。需提供界面截图。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文件传输审计：支持HTTP、FTP协议，支持基于用户/用户组、时间、关键字等多种组合审计策略，用户可自定义下载文件类型，对文件上传、下载类型进行审计，可记录日志包括源IP地址、目的IP地址、时间、传输文件名等。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支持TELNET、FTP等业务操作进行命令级审计，支持基于IP地址、用户组、时间、关键字等组合审计策略。</w:t>
      </w:r>
    </w:p>
    <w:p w:rsidR="00E10143" w:rsidRPr="00E10143" w:rsidRDefault="00E10143" w:rsidP="009C07A5">
      <w:pPr>
        <w:pStyle w:val="3"/>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TELNET：可记录源IP地址、目的IP地址、帐号、和命令等；FTP：可记录源IP地址、目的IP地址、帐号、命令及上传下载文件名等。需提供界面截图。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支持即时聊天工具审计：可审计QQ、MSN Messenger、ICQ、雅虎通、新浪UC等，支持基于IP地址、用户/用户组、时间、关键字等组合审计策略，可记录日志包括即时通讯号码、上下线时间、文件传输名等。需提供界面截图。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支持用户识别功能，可将终端IP地址与终端用户身份绑定，在审计日志中显示终端用户身份信息。需提供界面截图。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支持用户身份信息智能关联技术，可将用户各种身份信息与其终端IP地址进行智能关联形成用户身份信息库，从而提高事件定位的精确度。需提供界面截图。</w:t>
      </w:r>
    </w:p>
    <w:p w:rsidR="00E10143" w:rsidRP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支持与</w:t>
      </w:r>
      <w:r>
        <w:rPr>
          <w:rFonts w:asciiTheme="minorEastAsia" w:eastAsiaTheme="minorEastAsia" w:hAnsiTheme="minorEastAsia" w:cs="Arial" w:hint="eastAsia"/>
          <w:sz w:val="24"/>
        </w:rPr>
        <w:t>学院</w:t>
      </w:r>
      <w:r w:rsidRPr="00E10143">
        <w:rPr>
          <w:rFonts w:asciiTheme="minorEastAsia" w:eastAsiaTheme="minorEastAsia" w:hAnsiTheme="minorEastAsia" w:cs="Arial" w:hint="eastAsia"/>
          <w:sz w:val="24"/>
        </w:rPr>
        <w:t>现有的</w:t>
      </w:r>
      <w:r>
        <w:rPr>
          <w:rFonts w:asciiTheme="minorEastAsia" w:eastAsiaTheme="minorEastAsia" w:hAnsiTheme="minorEastAsia" w:cs="Arial" w:hint="eastAsia"/>
          <w:sz w:val="24"/>
        </w:rPr>
        <w:t>网站防护系统（</w:t>
      </w:r>
      <w:r w:rsidRPr="00E10143">
        <w:rPr>
          <w:rFonts w:asciiTheme="minorEastAsia" w:eastAsiaTheme="minorEastAsia" w:hAnsiTheme="minorEastAsia" w:cs="Arial" w:hint="eastAsia"/>
          <w:sz w:val="24"/>
        </w:rPr>
        <w:t>web应用防护设备</w:t>
      </w:r>
      <w:r w:rsidR="0056681B">
        <w:rPr>
          <w:rFonts w:asciiTheme="minorEastAsia" w:eastAsiaTheme="minorEastAsia" w:hAnsiTheme="minorEastAsia" w:cs="Arial" w:hint="eastAsia"/>
          <w:sz w:val="24"/>
        </w:rPr>
        <w:t>（</w:t>
      </w:r>
      <w:r w:rsidR="0056681B" w:rsidRPr="0056681B">
        <w:rPr>
          <w:rFonts w:asciiTheme="minorEastAsia" w:eastAsiaTheme="minorEastAsia" w:hAnsiTheme="minorEastAsia" w:cs="Arial"/>
          <w:sz w:val="24"/>
        </w:rPr>
        <w:t>14-32-P-0165</w:t>
      </w:r>
      <w:r w:rsidR="0056681B">
        <w:rPr>
          <w:rFonts w:asciiTheme="minorEastAsia" w:eastAsiaTheme="minorEastAsia" w:hAnsiTheme="minorEastAsia" w:cs="Arial" w:hint="eastAsia"/>
          <w:sz w:val="24"/>
        </w:rPr>
        <w:t>）</w:t>
      </w:r>
      <w:r>
        <w:rPr>
          <w:rFonts w:asciiTheme="minorEastAsia" w:eastAsiaTheme="minorEastAsia" w:hAnsiTheme="minorEastAsia" w:cs="Arial" w:hint="eastAsia"/>
          <w:sz w:val="24"/>
        </w:rPr>
        <w:t>和网页防篡改软件</w:t>
      </w:r>
      <w:r w:rsidR="0056681B">
        <w:rPr>
          <w:rFonts w:asciiTheme="minorEastAsia" w:eastAsiaTheme="minorEastAsia" w:hAnsiTheme="minorEastAsia" w:cs="Arial" w:hint="eastAsia"/>
          <w:sz w:val="24"/>
        </w:rPr>
        <w:t>（</w:t>
      </w:r>
      <w:r w:rsidR="0056681B" w:rsidRPr="0056681B">
        <w:rPr>
          <w:rFonts w:asciiTheme="minorEastAsia" w:eastAsiaTheme="minorEastAsia" w:hAnsiTheme="minorEastAsia" w:cs="Arial"/>
          <w:sz w:val="24"/>
        </w:rPr>
        <w:t>13-51-003</w:t>
      </w:r>
      <w:r w:rsidR="0056681B">
        <w:rPr>
          <w:rFonts w:asciiTheme="minorEastAsia" w:eastAsiaTheme="minorEastAsia" w:hAnsiTheme="minorEastAsia" w:cs="Arial" w:hint="eastAsia"/>
          <w:sz w:val="24"/>
        </w:rPr>
        <w:t>）</w:t>
      </w:r>
      <w:r>
        <w:rPr>
          <w:rFonts w:asciiTheme="minorEastAsia" w:eastAsiaTheme="minorEastAsia" w:hAnsiTheme="minorEastAsia" w:cs="Arial" w:hint="eastAsia"/>
          <w:sz w:val="24"/>
        </w:rPr>
        <w:t>）</w:t>
      </w:r>
      <w:r w:rsidRPr="00E10143">
        <w:rPr>
          <w:rFonts w:asciiTheme="minorEastAsia" w:eastAsiaTheme="minorEastAsia" w:hAnsiTheme="minorEastAsia" w:cs="Arial" w:hint="eastAsia"/>
          <w:sz w:val="24"/>
        </w:rPr>
        <w:t>、漏洞扫描</w:t>
      </w:r>
      <w:r w:rsidR="0056681B">
        <w:rPr>
          <w:rFonts w:asciiTheme="minorEastAsia" w:eastAsiaTheme="minorEastAsia" w:hAnsiTheme="minorEastAsia" w:cs="Arial" w:hint="eastAsia"/>
          <w:sz w:val="24"/>
        </w:rPr>
        <w:t>（</w:t>
      </w:r>
      <w:r w:rsidR="0056681B">
        <w:t>17-09-L-0005</w:t>
      </w:r>
      <w:r w:rsidR="0056681B">
        <w:rPr>
          <w:rFonts w:asciiTheme="minorEastAsia" w:eastAsiaTheme="minorEastAsia" w:hAnsiTheme="minorEastAsia" w:cs="Arial" w:hint="eastAsia"/>
          <w:sz w:val="24"/>
        </w:rPr>
        <w:t>）</w:t>
      </w:r>
      <w:r w:rsidRPr="00E10143">
        <w:rPr>
          <w:rFonts w:asciiTheme="minorEastAsia" w:eastAsiaTheme="minorEastAsia" w:hAnsiTheme="minorEastAsia" w:cs="Arial" w:hint="eastAsia"/>
          <w:sz w:val="24"/>
        </w:rPr>
        <w:t>设备共同接入一个安全管理平台进行统一管理及攻击告警日志分析，请说明接入方式并提供截图证明。</w:t>
      </w:r>
    </w:p>
    <w:p w:rsid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 xml:space="preserve"> </w:t>
      </w:r>
      <w:r>
        <w:rPr>
          <w:rFonts w:asciiTheme="minorEastAsia" w:eastAsiaTheme="minorEastAsia" w:hAnsiTheme="minorEastAsia" w:cs="Arial" w:hint="eastAsia"/>
          <w:sz w:val="24"/>
        </w:rPr>
        <w:t>产品</w:t>
      </w:r>
      <w:r w:rsidRPr="008C1C71">
        <w:rPr>
          <w:rFonts w:asciiTheme="minorEastAsia" w:eastAsiaTheme="minorEastAsia" w:hAnsiTheme="minorEastAsia" w:cs="Arial" w:hint="eastAsia"/>
          <w:sz w:val="24"/>
        </w:rPr>
        <w:t>具备</w:t>
      </w:r>
      <w:r>
        <w:rPr>
          <w:rFonts w:asciiTheme="minorEastAsia" w:eastAsiaTheme="minorEastAsia" w:hAnsiTheme="minorEastAsia" w:cs="Arial" w:hint="eastAsia"/>
          <w:sz w:val="24"/>
        </w:rPr>
        <w:t>公安部颁发的《</w:t>
      </w:r>
      <w:r w:rsidRPr="008C1C71">
        <w:rPr>
          <w:rFonts w:asciiTheme="minorEastAsia" w:eastAsiaTheme="minorEastAsia" w:hAnsiTheme="minorEastAsia" w:cs="Arial" w:hint="eastAsia"/>
          <w:sz w:val="24"/>
        </w:rPr>
        <w:t>计算机信息系统安全专用产品销售许可证</w:t>
      </w:r>
      <w:r>
        <w:rPr>
          <w:rFonts w:asciiTheme="minorEastAsia" w:eastAsiaTheme="minorEastAsia" w:hAnsiTheme="minorEastAsia" w:cs="Arial" w:hint="eastAsia"/>
          <w:sz w:val="24"/>
        </w:rPr>
        <w:t>》</w:t>
      </w:r>
      <w:r w:rsidRPr="008C1C71">
        <w:rPr>
          <w:rFonts w:asciiTheme="minorEastAsia" w:eastAsiaTheme="minorEastAsia" w:hAnsiTheme="minorEastAsia" w:cs="Arial" w:hint="eastAsia"/>
          <w:sz w:val="24"/>
        </w:rPr>
        <w:t>（国标增强级）；</w:t>
      </w:r>
      <w:r>
        <w:rPr>
          <w:rFonts w:asciiTheme="minorEastAsia" w:eastAsiaTheme="minorEastAsia" w:hAnsiTheme="minorEastAsia" w:cs="Arial" w:hint="eastAsia"/>
          <w:sz w:val="24"/>
        </w:rPr>
        <w:t>提供有效证书的复印件</w:t>
      </w:r>
    </w:p>
    <w:p w:rsidR="00E10143" w:rsidRPr="008C1C71"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产品具备中国国家信息安全中心认颁发的《</w:t>
      </w:r>
      <w:r w:rsidRPr="008C1C71">
        <w:rPr>
          <w:rFonts w:asciiTheme="minorEastAsia" w:eastAsiaTheme="minorEastAsia" w:hAnsiTheme="minorEastAsia" w:cs="Arial" w:hint="eastAsia"/>
          <w:sz w:val="24"/>
        </w:rPr>
        <w:t>中国国家信息安全产品认证证书</w:t>
      </w:r>
      <w:r>
        <w:rPr>
          <w:rFonts w:asciiTheme="minorEastAsia" w:eastAsiaTheme="minorEastAsia" w:hAnsiTheme="minorEastAsia" w:cs="Arial" w:hint="eastAsia"/>
          <w:sz w:val="24"/>
        </w:rPr>
        <w:t>》</w:t>
      </w:r>
      <w:r w:rsidRPr="008C1C71">
        <w:rPr>
          <w:rFonts w:asciiTheme="minorEastAsia" w:eastAsiaTheme="minorEastAsia" w:hAnsiTheme="minorEastAsia" w:cs="Arial" w:hint="eastAsia"/>
          <w:sz w:val="24"/>
        </w:rPr>
        <w:t>（增强级）；</w:t>
      </w:r>
      <w:r>
        <w:rPr>
          <w:rFonts w:asciiTheme="minorEastAsia" w:eastAsiaTheme="minorEastAsia" w:hAnsiTheme="minorEastAsia" w:cs="Arial" w:hint="eastAsia"/>
          <w:sz w:val="24"/>
        </w:rPr>
        <w:t>提供有效证书的复印件</w:t>
      </w:r>
    </w:p>
    <w:p w:rsid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产品具备中国信息安全测评中心颁发的《信息技术产品安全测评证书》（EAL3+级别），提供有效证书的复印件</w:t>
      </w:r>
    </w:p>
    <w:p w:rsidR="00E10143" w:rsidRDefault="00E10143" w:rsidP="009C07A5">
      <w:pPr>
        <w:pStyle w:val="3"/>
        <w:numPr>
          <w:ilvl w:val="0"/>
          <w:numId w:val="3"/>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产品提供三年原厂软件更新服务、产品保修服务、远程支持服务。</w:t>
      </w:r>
    </w:p>
    <w:p w:rsidR="00B959FB" w:rsidRDefault="00E10143" w:rsidP="00B959FB">
      <w:pPr>
        <w:pStyle w:val="2"/>
        <w:numPr>
          <w:ilvl w:val="0"/>
          <w:numId w:val="10"/>
        </w:numPr>
      </w:pPr>
      <w:r>
        <w:rPr>
          <w:rFonts w:hint="eastAsia"/>
        </w:rPr>
        <w:t>安全运维审计系统</w:t>
      </w:r>
    </w:p>
    <w:p w:rsidR="00B959FB" w:rsidRPr="00B959FB" w:rsidRDefault="00B959FB"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sidRPr="00B959FB">
        <w:rPr>
          <w:rFonts w:asciiTheme="minorEastAsia" w:eastAsiaTheme="minorEastAsia" w:hAnsiTheme="minorEastAsia" w:cs="Arial" w:hint="eastAsia"/>
          <w:sz w:val="24"/>
        </w:rPr>
        <w:t>2U</w:t>
      </w:r>
      <w:r>
        <w:rPr>
          <w:rFonts w:asciiTheme="minorEastAsia" w:eastAsiaTheme="minorEastAsia" w:hAnsiTheme="minorEastAsia" w:cs="Arial" w:hint="eastAsia"/>
          <w:sz w:val="24"/>
        </w:rPr>
        <w:t>机架式硬件设备，</w:t>
      </w:r>
      <w:r w:rsidRPr="00B959FB">
        <w:rPr>
          <w:rFonts w:asciiTheme="minorEastAsia" w:eastAsiaTheme="minorEastAsia" w:hAnsiTheme="minorEastAsia" w:cs="Arial" w:hint="eastAsia"/>
          <w:sz w:val="24"/>
        </w:rPr>
        <w:t>交流冗余电源</w:t>
      </w:r>
      <w:r>
        <w:rPr>
          <w:rFonts w:asciiTheme="minorEastAsia" w:eastAsiaTheme="minorEastAsia" w:hAnsiTheme="minorEastAsia" w:cs="Arial" w:hint="eastAsia"/>
          <w:sz w:val="24"/>
        </w:rPr>
        <w:t>，</w:t>
      </w:r>
      <w:r w:rsidR="000623B0">
        <w:rPr>
          <w:rFonts w:asciiTheme="minorEastAsia" w:eastAsiaTheme="minorEastAsia" w:hAnsiTheme="minorEastAsia" w:cs="Arial" w:hint="eastAsia"/>
          <w:sz w:val="24"/>
        </w:rPr>
        <w:t>至少</w:t>
      </w:r>
      <w:r w:rsidRPr="00B959FB">
        <w:rPr>
          <w:rFonts w:asciiTheme="minorEastAsia" w:eastAsiaTheme="minorEastAsia" w:hAnsiTheme="minorEastAsia" w:cs="Arial" w:hint="eastAsia"/>
          <w:sz w:val="24"/>
        </w:rPr>
        <w:t>提供2*USB接口，1*RJ45串口，1*RJ45管理口，6*GE千兆电口，2T SATA硬盘，</w:t>
      </w:r>
      <w:r>
        <w:rPr>
          <w:rFonts w:asciiTheme="minorEastAsia" w:eastAsiaTheme="minorEastAsia" w:hAnsiTheme="minorEastAsia" w:cs="Arial" w:hint="eastAsia"/>
          <w:sz w:val="24"/>
        </w:rPr>
        <w:t>最大</w:t>
      </w:r>
      <w:r w:rsidRPr="00B959FB">
        <w:rPr>
          <w:rFonts w:asciiTheme="minorEastAsia" w:eastAsiaTheme="minorEastAsia" w:hAnsiTheme="minorEastAsia" w:cs="Arial" w:hint="eastAsia"/>
          <w:sz w:val="24"/>
        </w:rPr>
        <w:t>图形会话并发400个，</w:t>
      </w:r>
      <w:r>
        <w:rPr>
          <w:rFonts w:asciiTheme="minorEastAsia" w:eastAsiaTheme="minorEastAsia" w:hAnsiTheme="minorEastAsia" w:cs="Arial" w:hint="eastAsia"/>
          <w:sz w:val="24"/>
        </w:rPr>
        <w:t>最大</w:t>
      </w:r>
      <w:r w:rsidRPr="00B959FB">
        <w:rPr>
          <w:rFonts w:asciiTheme="minorEastAsia" w:eastAsiaTheme="minorEastAsia" w:hAnsiTheme="minorEastAsia" w:cs="Arial" w:hint="eastAsia"/>
          <w:sz w:val="24"/>
        </w:rPr>
        <w:t>字符会话并发600个</w:t>
      </w:r>
      <w:r>
        <w:rPr>
          <w:rFonts w:asciiTheme="minorEastAsia" w:eastAsiaTheme="minorEastAsia" w:hAnsiTheme="minorEastAsia" w:cs="Arial" w:hint="eastAsia"/>
          <w:sz w:val="24"/>
        </w:rPr>
        <w:t>，提供</w:t>
      </w:r>
      <w:r w:rsidRPr="00B959FB">
        <w:rPr>
          <w:rFonts w:asciiTheme="minorEastAsia" w:eastAsiaTheme="minorEastAsia" w:hAnsiTheme="minorEastAsia" w:cs="Arial" w:hint="eastAsia"/>
          <w:sz w:val="24"/>
        </w:rPr>
        <w:t>200台设备</w:t>
      </w:r>
      <w:r>
        <w:rPr>
          <w:rFonts w:asciiTheme="minorEastAsia" w:eastAsiaTheme="minorEastAsia" w:hAnsiTheme="minorEastAsia" w:cs="Arial" w:hint="eastAsia"/>
          <w:sz w:val="24"/>
        </w:rPr>
        <w:t>管理授权</w:t>
      </w:r>
      <w:r w:rsidRPr="00B959FB">
        <w:rPr>
          <w:rFonts w:asciiTheme="minorEastAsia" w:eastAsiaTheme="minorEastAsia" w:hAnsiTheme="minorEastAsia" w:cs="Arial" w:hint="eastAsia"/>
          <w:sz w:val="24"/>
        </w:rPr>
        <w:t>。</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系统管理采用B/S架构，采用HTTPS方式远程安全管理，无需安装客户端；支持添加静态路由信息，可部署于学校内部复杂的网络环境。须提供界面截图。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具有用户多角色划分功能，如堡垒机系统管理员、运维主管、设备管理员、普通用户、审计管理员、审计员等，对各类角色需要进行细粒度的权限管理，进一步符合国家等保法规要求。须提供界面截图。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支持SSH(V1、V2)、TELNET等字符型远程操作协议；支持RDP、VNC、X11等图形化远程操作协议；支持FTP、SFTP、SCP等文件传输协议；支持Oracle、MS SQL Server、IBM DB2、Sybase、IBM Informix Dynamic Server、PostgreSQL等数据库；支持HTTP、HTTPS操作审计，HTTP/HTTPS协议可以直接代理；</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支持主帐号关联：支持以首页中的主账号为基准，支持直接查询该主账号相关的运维信息；支持设备关联：支持以首页中的设备为基准，支持直接查询该设备相关</w:t>
      </w:r>
      <w:r>
        <w:rPr>
          <w:rFonts w:asciiTheme="minorEastAsia" w:eastAsiaTheme="minorEastAsia" w:hAnsiTheme="minorEastAsia" w:cs="Arial" w:hint="eastAsia"/>
          <w:sz w:val="24"/>
        </w:rPr>
        <w:lastRenderedPageBreak/>
        <w:t>运维信息；支持目标设备分组展示：用户登录堡垒机后可在首页分组显示该用户有权限管理的目标设备，设备分组可按最近访问、最常访问、访问策略、按照个性化配置中的分类等分组显示可登录的设备；并可按全部/工单相关来查询设备。方便学校运维人员快速有效管理自身运维设备情况。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支持批量导入/导出/修改用户帐号及目标设备信息，提高学校运维人员运维效率。须提供界面截图。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智能扫描方式自动发现网络中的设备，通过IP地址扫描，快速发现指定IP地址范围内的主机、服务器和网络设备，并自动识别启用服务和端口。方便学校管理员快速添加设备，提高工作效率。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幽灵账号功能，支持主动对从账号进行关联分析，当发现攻击者植入的异常账号时，对相关管理员采取告警、记录及通知等操作；支持孤儿账号功能，能够提供对各从账号的运维使用率的分析功能，当发现使用率异常的从账号，对相关管理员采取告警、记录及通知等操作。有利于学校管理员全面掌握学校设备资产的账号使用情况。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支持定期自动修改目标设备密码功能。须提供界面截图。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支持特权密码代填：支持自动填写特权密码，从普通管理模式进入到特权模式。提高学校运维人员运维操作效率。须提供界面截图。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设备访问授权：除身份认证之外，需要更高级管理员授权才能对设备进行运维操作；支持命令执行授权：对特定命令的执行需要更高级管理员授权才能执行。防止学校内部出现非授权访问操作事情。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支持客户端访问方式访问设备：支持通过SecurCRT等常用的命令行客户端工具登录堡垒机并访问目标设备，并支持会话克隆；支持设备列表可导入到SecrueCRT 中，达到运维设备一键登录；</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支持灵活多样的设备登录方式：支持自动登录目标设备、支持半自动登录目标设备、支持手工登录目标设备、支撑密钥登录方式。须提供界面截图。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支持配置向导模式：对配置操作能提供向导式配置界面，尤其是操作步骤比较多，前后有关联的数据库审计配置，方便学校管理员操作配置。须提供界面截图。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可支持和同品牌防火墙联动，远程运维环境下通过防火墙VPN登录内网时只需在登VPN过程中输入堡垒机账号即可直接快速登录到堡垒机运维设备，无需输入VPN账号，再输入堡垒机账号才可运维，可有效提高运维人员运维效率，同时又确保了远程运维的安全性。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支持工单系统，支撑运维工单流程，运维人员审批可提前申请工单，审批人员审批自由度大幅提高，不再受审批时间限制，解放运维人员和审批人员，提高工作效率；须提供界面截图。</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支持手机APP管理：</w:t>
      </w:r>
      <w:r w:rsidRPr="008C1C71">
        <w:rPr>
          <w:rFonts w:asciiTheme="minorEastAsia" w:eastAsiaTheme="minorEastAsia" w:hAnsiTheme="minorEastAsia" w:cs="Arial" w:hint="eastAsia"/>
          <w:sz w:val="24"/>
        </w:rPr>
        <w:t>支持手机APP上进行登录授权审批，金库授权审批，工单审批，方便客户随时随地进行审批工作</w:t>
      </w:r>
      <w:r>
        <w:rPr>
          <w:rFonts w:asciiTheme="minorEastAsia" w:eastAsiaTheme="minorEastAsia" w:hAnsiTheme="minorEastAsia" w:cs="Arial" w:hint="eastAsia"/>
          <w:sz w:val="24"/>
        </w:rPr>
        <w:t>；</w:t>
      </w:r>
      <w:r w:rsidRPr="008C1C71">
        <w:rPr>
          <w:rFonts w:asciiTheme="minorEastAsia" w:eastAsiaTheme="minorEastAsia" w:hAnsiTheme="minorEastAsia" w:cs="Arial" w:hint="eastAsia"/>
          <w:sz w:val="24"/>
        </w:rPr>
        <w:t>支持手机APP上进行运维监控，包括设备信息推送，系统告警监控等</w:t>
      </w:r>
      <w:r>
        <w:rPr>
          <w:rFonts w:asciiTheme="minorEastAsia" w:eastAsiaTheme="minorEastAsia" w:hAnsiTheme="minorEastAsia" w:cs="Arial" w:hint="eastAsia"/>
          <w:sz w:val="24"/>
        </w:rPr>
        <w:t>；须提供界面截图。</w:t>
      </w:r>
    </w:p>
    <w:p w:rsidR="00FB7C71" w:rsidRPr="00FB7C71" w:rsidRDefault="00FB7C71"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sidRPr="00E10143">
        <w:rPr>
          <w:rFonts w:asciiTheme="minorEastAsia" w:eastAsiaTheme="minorEastAsia" w:hAnsiTheme="minorEastAsia" w:cs="Arial" w:hint="eastAsia"/>
          <w:sz w:val="24"/>
        </w:rPr>
        <w:t>支持与</w:t>
      </w:r>
      <w:r>
        <w:rPr>
          <w:rFonts w:asciiTheme="minorEastAsia" w:eastAsiaTheme="minorEastAsia" w:hAnsiTheme="minorEastAsia" w:cs="Arial" w:hint="eastAsia"/>
          <w:sz w:val="24"/>
        </w:rPr>
        <w:t>学院</w:t>
      </w:r>
      <w:r w:rsidRPr="00E10143">
        <w:rPr>
          <w:rFonts w:asciiTheme="minorEastAsia" w:eastAsiaTheme="minorEastAsia" w:hAnsiTheme="minorEastAsia" w:cs="Arial" w:hint="eastAsia"/>
          <w:sz w:val="24"/>
        </w:rPr>
        <w:t>现有的</w:t>
      </w:r>
      <w:r>
        <w:rPr>
          <w:rFonts w:asciiTheme="minorEastAsia" w:eastAsiaTheme="minorEastAsia" w:hAnsiTheme="minorEastAsia" w:cs="Arial" w:hint="eastAsia"/>
          <w:sz w:val="24"/>
        </w:rPr>
        <w:t>网站防护系统（</w:t>
      </w:r>
      <w:r w:rsidRPr="00E10143">
        <w:rPr>
          <w:rFonts w:asciiTheme="minorEastAsia" w:eastAsiaTheme="minorEastAsia" w:hAnsiTheme="minorEastAsia" w:cs="Arial" w:hint="eastAsia"/>
          <w:sz w:val="24"/>
        </w:rPr>
        <w:t>web应用防护设备</w:t>
      </w:r>
      <w:r>
        <w:rPr>
          <w:rFonts w:asciiTheme="minorEastAsia" w:eastAsiaTheme="minorEastAsia" w:hAnsiTheme="minorEastAsia" w:cs="Arial" w:hint="eastAsia"/>
          <w:sz w:val="24"/>
        </w:rPr>
        <w:t>（</w:t>
      </w:r>
      <w:r w:rsidRPr="0056681B">
        <w:rPr>
          <w:rFonts w:asciiTheme="minorEastAsia" w:eastAsiaTheme="minorEastAsia" w:hAnsiTheme="minorEastAsia" w:cs="Arial"/>
          <w:sz w:val="24"/>
        </w:rPr>
        <w:t>14-32-P-0165</w:t>
      </w:r>
      <w:r>
        <w:rPr>
          <w:rFonts w:asciiTheme="minorEastAsia" w:eastAsiaTheme="minorEastAsia" w:hAnsiTheme="minorEastAsia" w:cs="Arial" w:hint="eastAsia"/>
          <w:sz w:val="24"/>
        </w:rPr>
        <w:t>）和网页防篡改软件（</w:t>
      </w:r>
      <w:r w:rsidRPr="0056681B">
        <w:rPr>
          <w:rFonts w:asciiTheme="minorEastAsia" w:eastAsiaTheme="minorEastAsia" w:hAnsiTheme="minorEastAsia" w:cs="Arial"/>
          <w:sz w:val="24"/>
        </w:rPr>
        <w:t>13-51-003</w:t>
      </w:r>
      <w:r>
        <w:rPr>
          <w:rFonts w:asciiTheme="minorEastAsia" w:eastAsiaTheme="minorEastAsia" w:hAnsiTheme="minorEastAsia" w:cs="Arial" w:hint="eastAsia"/>
          <w:sz w:val="24"/>
        </w:rPr>
        <w:t>））</w:t>
      </w:r>
      <w:r w:rsidRPr="00E10143">
        <w:rPr>
          <w:rFonts w:asciiTheme="minorEastAsia" w:eastAsiaTheme="minorEastAsia" w:hAnsiTheme="minorEastAsia" w:cs="Arial" w:hint="eastAsia"/>
          <w:sz w:val="24"/>
        </w:rPr>
        <w:t>、漏洞扫描</w:t>
      </w:r>
      <w:r>
        <w:rPr>
          <w:rFonts w:asciiTheme="minorEastAsia" w:eastAsiaTheme="minorEastAsia" w:hAnsiTheme="minorEastAsia" w:cs="Arial" w:hint="eastAsia"/>
          <w:sz w:val="24"/>
        </w:rPr>
        <w:t>（</w:t>
      </w:r>
      <w:r>
        <w:t>17-09-L-0005</w:t>
      </w:r>
      <w:r>
        <w:rPr>
          <w:rFonts w:asciiTheme="minorEastAsia" w:eastAsiaTheme="minorEastAsia" w:hAnsiTheme="minorEastAsia" w:cs="Arial" w:hint="eastAsia"/>
          <w:sz w:val="24"/>
        </w:rPr>
        <w:t>）</w:t>
      </w:r>
      <w:r w:rsidRPr="00E10143">
        <w:rPr>
          <w:rFonts w:asciiTheme="minorEastAsia" w:eastAsiaTheme="minorEastAsia" w:hAnsiTheme="minorEastAsia" w:cs="Arial" w:hint="eastAsia"/>
          <w:sz w:val="24"/>
        </w:rPr>
        <w:t>设备共同接入一个安全管理平台进行统一管理及攻击告警日志分析，请说明接入方式并提供截图证明。</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 xml:space="preserve"> </w:t>
      </w:r>
      <w:r>
        <w:rPr>
          <w:rFonts w:asciiTheme="minorEastAsia" w:eastAsiaTheme="minorEastAsia" w:hAnsiTheme="minorEastAsia" w:cs="Arial" w:hint="eastAsia"/>
          <w:sz w:val="24"/>
        </w:rPr>
        <w:t>产品</w:t>
      </w:r>
      <w:r w:rsidRPr="008C1C71">
        <w:rPr>
          <w:rFonts w:asciiTheme="minorEastAsia" w:eastAsiaTheme="minorEastAsia" w:hAnsiTheme="minorEastAsia" w:cs="Arial" w:hint="eastAsia"/>
          <w:sz w:val="24"/>
        </w:rPr>
        <w:t>具备</w:t>
      </w:r>
      <w:r>
        <w:rPr>
          <w:rFonts w:asciiTheme="minorEastAsia" w:eastAsiaTheme="minorEastAsia" w:hAnsiTheme="minorEastAsia" w:cs="Arial" w:hint="eastAsia"/>
          <w:sz w:val="24"/>
        </w:rPr>
        <w:t>公安部颁发的《</w:t>
      </w:r>
      <w:r w:rsidRPr="008C1C71">
        <w:rPr>
          <w:rFonts w:asciiTheme="minorEastAsia" w:eastAsiaTheme="minorEastAsia" w:hAnsiTheme="minorEastAsia" w:cs="Arial" w:hint="eastAsia"/>
          <w:sz w:val="24"/>
        </w:rPr>
        <w:t>计算机信息系统安全专用产品销售许可证</w:t>
      </w:r>
      <w:r>
        <w:rPr>
          <w:rFonts w:asciiTheme="minorEastAsia" w:eastAsiaTheme="minorEastAsia" w:hAnsiTheme="minorEastAsia" w:cs="Arial" w:hint="eastAsia"/>
          <w:sz w:val="24"/>
        </w:rPr>
        <w:t>》</w:t>
      </w:r>
      <w:r w:rsidRPr="008C1C71">
        <w:rPr>
          <w:rFonts w:asciiTheme="minorEastAsia" w:eastAsiaTheme="minorEastAsia" w:hAnsiTheme="minorEastAsia" w:cs="Arial" w:hint="eastAsia"/>
          <w:sz w:val="24"/>
        </w:rPr>
        <w:t>（国标增强级）；</w:t>
      </w:r>
      <w:r>
        <w:rPr>
          <w:rFonts w:asciiTheme="minorEastAsia" w:eastAsiaTheme="minorEastAsia" w:hAnsiTheme="minorEastAsia" w:cs="Arial" w:hint="eastAsia"/>
          <w:sz w:val="24"/>
        </w:rPr>
        <w:t>提供有效证书的复印件</w:t>
      </w:r>
    </w:p>
    <w:p w:rsidR="00E10143" w:rsidRPr="008C1C71"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产品具备中国国家信息安全中心认颁发的《</w:t>
      </w:r>
      <w:r w:rsidRPr="008C1C71">
        <w:rPr>
          <w:rFonts w:asciiTheme="minorEastAsia" w:eastAsiaTheme="minorEastAsia" w:hAnsiTheme="minorEastAsia" w:cs="Arial" w:hint="eastAsia"/>
          <w:sz w:val="24"/>
        </w:rPr>
        <w:t>中国国家信息安全产品认证证书</w:t>
      </w:r>
      <w:r>
        <w:rPr>
          <w:rFonts w:asciiTheme="minorEastAsia" w:eastAsiaTheme="minorEastAsia" w:hAnsiTheme="minorEastAsia" w:cs="Arial" w:hint="eastAsia"/>
          <w:sz w:val="24"/>
        </w:rPr>
        <w:t>》</w:t>
      </w:r>
      <w:r w:rsidRPr="008C1C71">
        <w:rPr>
          <w:rFonts w:asciiTheme="minorEastAsia" w:eastAsiaTheme="minorEastAsia" w:hAnsiTheme="minorEastAsia" w:cs="Arial" w:hint="eastAsia"/>
          <w:sz w:val="24"/>
        </w:rPr>
        <w:t>（增强级）；</w:t>
      </w:r>
      <w:r>
        <w:rPr>
          <w:rFonts w:asciiTheme="minorEastAsia" w:eastAsiaTheme="minorEastAsia" w:hAnsiTheme="minorEastAsia" w:cs="Arial" w:hint="eastAsia"/>
          <w:sz w:val="24"/>
        </w:rPr>
        <w:t>提供有效证书的复印件</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lastRenderedPageBreak/>
        <w:t>产品具备中国信息安全测评中心颁发的《信息技术产品安全测评证书》（EAL3+级别），提供有效证书的复印件</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w:t>
      </w:r>
      <w:r w:rsidRPr="008C1C71">
        <w:rPr>
          <w:rFonts w:asciiTheme="minorEastAsia" w:eastAsiaTheme="minorEastAsia" w:hAnsiTheme="minorEastAsia" w:cs="Arial" w:hint="eastAsia"/>
          <w:sz w:val="24"/>
        </w:rPr>
        <w:t>获得中国IT运维管理最佳产品奖，并提供证书复印件</w:t>
      </w:r>
    </w:p>
    <w:p w:rsidR="00E10143" w:rsidRDefault="00E10143" w:rsidP="009C07A5">
      <w:pPr>
        <w:pStyle w:val="3"/>
        <w:numPr>
          <w:ilvl w:val="0"/>
          <w:numId w:val="4"/>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产品提供三年原厂软件更新服务、产品保修服务、远程支持服务。</w:t>
      </w:r>
    </w:p>
    <w:p w:rsidR="000623B0" w:rsidRDefault="00174CC1" w:rsidP="000623B0">
      <w:pPr>
        <w:pStyle w:val="2"/>
        <w:numPr>
          <w:ilvl w:val="0"/>
          <w:numId w:val="10"/>
        </w:numPr>
      </w:pPr>
      <w:r>
        <w:rPr>
          <w:rFonts w:hint="eastAsia"/>
        </w:rPr>
        <w:t>网站安全监测系统</w:t>
      </w:r>
    </w:p>
    <w:p w:rsidR="000623B0" w:rsidRPr="000623B0" w:rsidRDefault="000623B0"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0623B0">
        <w:rPr>
          <w:rFonts w:asciiTheme="minorEastAsia" w:eastAsiaTheme="minorEastAsia" w:hAnsiTheme="minorEastAsia" w:cs="Arial" w:hint="eastAsia"/>
          <w:sz w:val="24"/>
        </w:rPr>
        <w:t>2U机架式设备，含交流冗余电源模块，至少提供1个GE管理口，</w:t>
      </w:r>
      <w:r>
        <w:rPr>
          <w:rFonts w:asciiTheme="minorEastAsia" w:eastAsiaTheme="minorEastAsia" w:hAnsiTheme="minorEastAsia" w:cs="Arial" w:hint="eastAsia"/>
          <w:sz w:val="24"/>
        </w:rPr>
        <w:t>1个RJ45串口，</w:t>
      </w:r>
      <w:r w:rsidRPr="000623B0">
        <w:rPr>
          <w:rFonts w:asciiTheme="minorEastAsia" w:eastAsiaTheme="minorEastAsia" w:hAnsiTheme="minorEastAsia" w:cs="Arial" w:hint="eastAsia"/>
          <w:sz w:val="24"/>
        </w:rPr>
        <w:t>6个100M/1000M自适应以太网电口,1个扩展插槽</w:t>
      </w:r>
      <w:r w:rsidR="00D356D2">
        <w:rPr>
          <w:rFonts w:asciiTheme="minorEastAsia" w:eastAsiaTheme="minorEastAsia" w:hAnsiTheme="minorEastAsia" w:cs="Arial" w:hint="eastAsia"/>
          <w:sz w:val="24"/>
        </w:rPr>
        <w:t>；可支持200个域名监控。</w:t>
      </w:r>
    </w:p>
    <w:p w:rsidR="001F4C3C" w:rsidRPr="001F4C3C" w:rsidRDefault="001F4C3C"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1F4C3C">
        <w:rPr>
          <w:rFonts w:asciiTheme="minorEastAsia" w:eastAsiaTheme="minorEastAsia" w:hAnsiTheme="minorEastAsia" w:cs="Arial" w:hint="eastAsia"/>
          <w:sz w:val="24"/>
        </w:rPr>
        <w:t>使用专门的硬件，基于嵌入式安全操作系统，保证系统的工作效率和自身安全性。系统稳定可靠，无需额外存储设备即可运行，系统采用</w:t>
      </w:r>
      <w:r w:rsidRPr="001F4C3C">
        <w:rPr>
          <w:rFonts w:asciiTheme="minorEastAsia" w:eastAsiaTheme="minorEastAsia" w:hAnsiTheme="minorEastAsia" w:cs="Arial"/>
          <w:sz w:val="24"/>
        </w:rPr>
        <w:t>B/S</w:t>
      </w:r>
      <w:r w:rsidRPr="001F4C3C">
        <w:rPr>
          <w:rFonts w:asciiTheme="minorEastAsia" w:eastAsiaTheme="minorEastAsia" w:hAnsiTheme="minorEastAsia" w:cs="Arial" w:hint="eastAsia"/>
          <w:sz w:val="24"/>
        </w:rPr>
        <w:t>设计架构，并采用</w:t>
      </w:r>
      <w:r w:rsidRPr="001F4C3C">
        <w:rPr>
          <w:rFonts w:asciiTheme="minorEastAsia" w:eastAsiaTheme="minorEastAsia" w:hAnsiTheme="minorEastAsia" w:cs="Arial"/>
          <w:sz w:val="24"/>
        </w:rPr>
        <w:t>SSL</w:t>
      </w:r>
      <w:r w:rsidRPr="001F4C3C">
        <w:rPr>
          <w:rFonts w:asciiTheme="minorEastAsia" w:eastAsiaTheme="minorEastAsia" w:hAnsiTheme="minorEastAsia" w:cs="Arial" w:hint="eastAsia"/>
          <w:sz w:val="24"/>
        </w:rPr>
        <w:t>加密通信方式，用户可以通过浏览器远程方便的对产品进行管理，产品无需安装任何控制台和第三方数据库。</w:t>
      </w:r>
    </w:p>
    <w:p w:rsidR="00182BF0" w:rsidRDefault="001F4C3C"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1F4C3C">
        <w:rPr>
          <w:rFonts w:asciiTheme="minorEastAsia" w:eastAsiaTheme="minorEastAsia" w:hAnsiTheme="minorEastAsia" w:cs="Arial" w:hint="eastAsia"/>
          <w:sz w:val="24"/>
        </w:rPr>
        <w:t>支持网页挂马监测：</w:t>
      </w:r>
      <w:r w:rsidRPr="001F4C3C">
        <w:rPr>
          <w:rFonts w:asciiTheme="minorEastAsia" w:eastAsiaTheme="minorEastAsia" w:hAnsiTheme="minorEastAsia" w:cs="Arial"/>
          <w:sz w:val="24"/>
        </w:rPr>
        <w:t>可</w:t>
      </w:r>
      <w:r w:rsidRPr="001F4C3C">
        <w:rPr>
          <w:rFonts w:asciiTheme="minorEastAsia" w:eastAsiaTheme="minorEastAsia" w:hAnsiTheme="minorEastAsia" w:cs="Arial" w:hint="eastAsia"/>
          <w:sz w:val="24"/>
        </w:rPr>
        <w:t>远程对监测的目标站点进行网页挂马监测，其监测频率可以自定义，引擎检测能力至少达到50万页面/每天，高端可达到100万页面/每天，能够将挂马网页以及攻击者最终所使用的恶意代码进行保存，并能够提供木马相关信息及修补意见，同时提供场景文件用于取证。</w:t>
      </w:r>
      <w:r w:rsidR="00292D98">
        <w:rPr>
          <w:rFonts w:asciiTheme="minorEastAsia" w:eastAsiaTheme="minorEastAsia" w:hAnsiTheme="minorEastAsia" w:cs="Arial" w:hint="eastAsia"/>
          <w:sz w:val="24"/>
        </w:rPr>
        <w:t>须提供界面截图。</w:t>
      </w:r>
    </w:p>
    <w:p w:rsidR="001F4C3C" w:rsidRDefault="001F4C3C"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1F4C3C">
        <w:rPr>
          <w:rFonts w:asciiTheme="minorEastAsia" w:eastAsiaTheme="minorEastAsia" w:hAnsiTheme="minorEastAsia" w:cs="Arial" w:hint="eastAsia"/>
          <w:sz w:val="24"/>
        </w:rPr>
        <w:t>支持暗链监测；</w:t>
      </w:r>
      <w:r>
        <w:rPr>
          <w:rFonts w:asciiTheme="minorEastAsia" w:eastAsiaTheme="minorEastAsia" w:hAnsiTheme="minorEastAsia" w:cs="Arial" w:hint="eastAsia"/>
          <w:sz w:val="24"/>
        </w:rPr>
        <w:t>须提供界面截图。</w:t>
      </w:r>
    </w:p>
    <w:p w:rsidR="001F4C3C" w:rsidRDefault="00292D98"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w:t>
      </w:r>
      <w:r w:rsidRPr="00292D98">
        <w:rPr>
          <w:rFonts w:asciiTheme="minorEastAsia" w:eastAsiaTheme="minorEastAsia" w:hAnsiTheme="minorEastAsia" w:cs="Arial" w:hint="eastAsia"/>
          <w:sz w:val="24"/>
        </w:rPr>
        <w:t>网站敏感内容监测：可监测网页中出现的赌博、邪教、广告、反政治、反政府、化学、社会、黑客等敏感内容，能够实时告警，并提供场景文件用于取证。</w:t>
      </w:r>
      <w:r>
        <w:rPr>
          <w:rFonts w:asciiTheme="minorEastAsia" w:eastAsiaTheme="minorEastAsia" w:hAnsiTheme="minorEastAsia" w:cs="Arial" w:hint="eastAsia"/>
          <w:sz w:val="24"/>
        </w:rPr>
        <w:t>须提供界面截图。</w:t>
      </w:r>
    </w:p>
    <w:p w:rsidR="00292D98" w:rsidRPr="00363B9C" w:rsidRDefault="0051315C"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因金砖重保及学院招生宣传需要，额外提供针对</w:t>
      </w:r>
      <w:r>
        <w:rPr>
          <w:rFonts w:asciiTheme="minorEastAsia" w:eastAsiaTheme="minorEastAsia" w:hAnsiTheme="minorEastAsia" w:cs="Arial"/>
          <w:sz w:val="24"/>
        </w:rPr>
        <w:t>www.fjmzw.com</w:t>
      </w:r>
      <w:r w:rsidR="00363B9C" w:rsidRPr="00363B9C">
        <w:rPr>
          <w:rFonts w:asciiTheme="minorEastAsia" w:eastAsiaTheme="minorEastAsia" w:hAnsiTheme="minorEastAsia" w:cs="Arial" w:hint="eastAsia"/>
          <w:sz w:val="24"/>
        </w:rPr>
        <w:t>的7*24</w:t>
      </w:r>
      <w:r>
        <w:rPr>
          <w:rFonts w:asciiTheme="minorEastAsia" w:eastAsiaTheme="minorEastAsia" w:hAnsiTheme="minorEastAsia" w:cs="Arial" w:hint="eastAsia"/>
          <w:sz w:val="24"/>
        </w:rPr>
        <w:t>小时远程事件值守服务，包含网</w:t>
      </w:r>
      <w:r w:rsidR="00363B9C" w:rsidRPr="00363B9C">
        <w:rPr>
          <w:rFonts w:asciiTheme="minorEastAsia" w:eastAsiaTheme="minorEastAsia" w:hAnsiTheme="minorEastAsia" w:cs="Arial" w:hint="eastAsia"/>
          <w:sz w:val="24"/>
        </w:rPr>
        <w:t>站的平稳度监测、DNS解析监测、50页面内的挂马、黑链、篡改、敏感内容监测</w:t>
      </w:r>
      <w:r>
        <w:rPr>
          <w:rFonts w:asciiTheme="minorEastAsia" w:eastAsiaTheme="minorEastAsia" w:hAnsiTheme="minorEastAsia" w:cs="Arial" w:hint="eastAsia"/>
          <w:sz w:val="24"/>
        </w:rPr>
        <w:t>，需</w:t>
      </w:r>
      <w:r w:rsidRPr="0051315C">
        <w:rPr>
          <w:rFonts w:asciiTheme="minorEastAsia" w:eastAsiaTheme="minorEastAsia" w:hAnsiTheme="minorEastAsia" w:cs="Arial" w:hint="eastAsia"/>
          <w:sz w:val="24"/>
        </w:rPr>
        <w:t>具备7*24小时大规模网站安全监测服务能力的证明以及网站安全监测服务的案例</w:t>
      </w:r>
      <w:r>
        <w:rPr>
          <w:rFonts w:asciiTheme="minorEastAsia" w:eastAsiaTheme="minorEastAsia" w:hAnsiTheme="minorEastAsia" w:cs="Arial" w:hint="eastAsia"/>
          <w:sz w:val="24"/>
        </w:rPr>
        <w:t>，提供中标通告、相应网站中标通知网页截图或链接、中标通知书复印件、采购合同复印件</w:t>
      </w:r>
      <w:r w:rsidR="00292D98" w:rsidRPr="00363B9C">
        <w:rPr>
          <w:rFonts w:asciiTheme="minorEastAsia" w:eastAsiaTheme="minorEastAsia" w:hAnsiTheme="minorEastAsia" w:cs="Arial" w:hint="eastAsia"/>
          <w:sz w:val="24"/>
        </w:rPr>
        <w:t>。</w:t>
      </w:r>
    </w:p>
    <w:p w:rsidR="00FE407E" w:rsidRDefault="00FE407E"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FE407E">
        <w:rPr>
          <w:rFonts w:asciiTheme="minorEastAsia" w:eastAsiaTheme="minorEastAsia" w:hAnsiTheme="minorEastAsia" w:cs="Arial" w:hint="eastAsia"/>
          <w:sz w:val="24"/>
        </w:rPr>
        <w:t>支持基于组织结构站点资源视图，允许用户从不同维度来关注资产的风险情况。总部可以根据资产树的根节点信息来查看整体风险情况，各单位可以根据自己的管理节点查看单位内各子部门的风险整体情况和各种风险的分布情况。产品提供各个维度的风险趋势数据。</w:t>
      </w:r>
      <w:r>
        <w:rPr>
          <w:rFonts w:asciiTheme="minorEastAsia" w:eastAsiaTheme="minorEastAsia" w:hAnsiTheme="minorEastAsia" w:cs="Arial" w:hint="eastAsia"/>
          <w:sz w:val="24"/>
        </w:rPr>
        <w:t>须提供界面截图。</w:t>
      </w:r>
    </w:p>
    <w:p w:rsidR="00292D98" w:rsidRDefault="00FE407E"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支持</w:t>
      </w:r>
      <w:r w:rsidRPr="00FE407E">
        <w:rPr>
          <w:rFonts w:asciiTheme="minorEastAsia" w:eastAsiaTheme="minorEastAsia" w:hAnsiTheme="minorEastAsia" w:cs="Arial" w:hint="eastAsia"/>
          <w:sz w:val="24"/>
        </w:rPr>
        <w:t>基于关键页面远程对目标站点进行监测，允许用户自定义设置监测的关键</w:t>
      </w:r>
      <w:r>
        <w:rPr>
          <w:rFonts w:asciiTheme="minorEastAsia" w:eastAsiaTheme="minorEastAsia" w:hAnsiTheme="minorEastAsia" w:cs="Arial" w:hint="eastAsia"/>
          <w:sz w:val="24"/>
        </w:rPr>
        <w:t>页面，可增、删、变更关键页面，根据设置的关键页面进行网页监测，</w:t>
      </w:r>
      <w:r w:rsidRPr="00FE407E">
        <w:rPr>
          <w:rFonts w:asciiTheme="minorEastAsia" w:eastAsiaTheme="minorEastAsia" w:hAnsiTheme="minorEastAsia" w:cs="Arial" w:hint="eastAsia"/>
          <w:sz w:val="24"/>
        </w:rPr>
        <w:t>提供详细功能截图</w:t>
      </w:r>
    </w:p>
    <w:p w:rsidR="00FE407E" w:rsidRPr="00FE407E" w:rsidRDefault="00FE407E"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FE407E">
        <w:rPr>
          <w:rFonts w:asciiTheme="minorEastAsia" w:eastAsiaTheme="minorEastAsia" w:hAnsiTheme="minorEastAsia" w:cs="Arial" w:hint="eastAsia"/>
          <w:sz w:val="24"/>
        </w:rPr>
        <w:t>产品应自带网络工具，支持相关的网络工具ping、traceroute、dig和curl</w:t>
      </w:r>
      <w:r>
        <w:rPr>
          <w:rFonts w:asciiTheme="minorEastAsia" w:eastAsiaTheme="minorEastAsia" w:hAnsiTheme="minorEastAsia" w:cs="Arial" w:hint="eastAsia"/>
          <w:sz w:val="24"/>
        </w:rPr>
        <w:t>，须提供界面截图。</w:t>
      </w:r>
    </w:p>
    <w:p w:rsidR="00FE407E" w:rsidRPr="001F4C3C" w:rsidRDefault="00FE407E"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sidRPr="00FE407E">
        <w:rPr>
          <w:rFonts w:asciiTheme="minorEastAsia" w:eastAsiaTheme="minorEastAsia" w:hAnsiTheme="minorEastAsia" w:cs="Arial" w:hint="eastAsia"/>
          <w:sz w:val="24"/>
        </w:rPr>
        <w:t>支持用户发现未知网站，可以通过ip＋端口方式进行查询，快速定位网络中的站点列表</w:t>
      </w:r>
    </w:p>
    <w:p w:rsidR="00E23612" w:rsidRDefault="00E23612" w:rsidP="009C07A5">
      <w:pPr>
        <w:pStyle w:val="3"/>
        <w:numPr>
          <w:ilvl w:val="0"/>
          <w:numId w:val="5"/>
        </w:numPr>
        <w:tabs>
          <w:tab w:val="left" w:pos="567"/>
        </w:tabs>
        <w:adjustRightInd w:val="0"/>
        <w:snapToGrid w:val="0"/>
        <w:ind w:left="284" w:firstLineChars="0" w:firstLine="0"/>
        <w:rPr>
          <w:rFonts w:asciiTheme="minorEastAsia" w:eastAsiaTheme="minorEastAsia" w:hAnsiTheme="minorEastAsia" w:cs="Arial"/>
          <w:sz w:val="24"/>
        </w:rPr>
      </w:pPr>
      <w:r>
        <w:rPr>
          <w:rFonts w:asciiTheme="minorEastAsia" w:eastAsiaTheme="minorEastAsia" w:hAnsiTheme="minorEastAsia" w:cs="Arial" w:hint="eastAsia"/>
          <w:sz w:val="24"/>
        </w:rPr>
        <w:t>产品提供三年原厂软件更新服务、产品保修服务、远程支持服务。</w:t>
      </w:r>
    </w:p>
    <w:p w:rsidR="00874C98" w:rsidRDefault="00874C98" w:rsidP="00874C98">
      <w:pPr>
        <w:pStyle w:val="2"/>
      </w:pPr>
      <w:r>
        <w:rPr>
          <w:rFonts w:hint="eastAsia"/>
        </w:rPr>
        <w:t>四、集中管理平台</w:t>
      </w:r>
      <w:r>
        <w:rPr>
          <w:rFonts w:hint="eastAsia"/>
        </w:rPr>
        <w:t>-</w:t>
      </w:r>
      <w:r>
        <w:rPr>
          <w:rFonts w:hint="eastAsia"/>
        </w:rPr>
        <w:t>安全中心</w:t>
      </w:r>
    </w:p>
    <w:p w:rsidR="008809DD" w:rsidRPr="008C1C71" w:rsidRDefault="00DA329E"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软件产品，部署安装在</w:t>
      </w:r>
      <w:r w:rsidR="00985F42" w:rsidRPr="008C1C71">
        <w:rPr>
          <w:rFonts w:asciiTheme="minorEastAsia" w:eastAsiaTheme="minorEastAsia" w:hAnsiTheme="minorEastAsia" w:cs="Arial" w:hint="eastAsia"/>
          <w:sz w:val="24"/>
        </w:rPr>
        <w:t>学院</w:t>
      </w:r>
      <w:r w:rsidRPr="008C1C71">
        <w:rPr>
          <w:rFonts w:asciiTheme="minorEastAsia" w:eastAsiaTheme="minorEastAsia" w:hAnsiTheme="minorEastAsia" w:cs="Arial" w:hint="eastAsia"/>
          <w:sz w:val="24"/>
        </w:rPr>
        <w:t>内部服务器上，对</w:t>
      </w:r>
      <w:r w:rsidR="00985F42" w:rsidRPr="008C1C71">
        <w:rPr>
          <w:rFonts w:asciiTheme="minorEastAsia" w:eastAsiaTheme="minorEastAsia" w:hAnsiTheme="minorEastAsia" w:cs="Arial" w:hint="eastAsia"/>
          <w:sz w:val="24"/>
        </w:rPr>
        <w:t>学院</w:t>
      </w:r>
      <w:r w:rsidRPr="008C1C71">
        <w:rPr>
          <w:rFonts w:asciiTheme="minorEastAsia" w:eastAsiaTheme="minorEastAsia" w:hAnsiTheme="minorEastAsia" w:cs="Arial" w:hint="eastAsia"/>
          <w:sz w:val="24"/>
        </w:rPr>
        <w:t>内部</w:t>
      </w:r>
      <w:r w:rsidR="007E4E40" w:rsidRPr="008C1C71">
        <w:rPr>
          <w:rFonts w:asciiTheme="minorEastAsia" w:eastAsiaTheme="minorEastAsia" w:hAnsiTheme="minorEastAsia" w:cs="Arial" w:hint="eastAsia"/>
          <w:sz w:val="24"/>
        </w:rPr>
        <w:t>主要</w:t>
      </w:r>
      <w:r w:rsidRPr="008C1C71">
        <w:rPr>
          <w:rFonts w:asciiTheme="minorEastAsia" w:eastAsiaTheme="minorEastAsia" w:hAnsiTheme="minorEastAsia" w:cs="Arial" w:hint="eastAsia"/>
          <w:sz w:val="24"/>
        </w:rPr>
        <w:t>安全</w:t>
      </w:r>
      <w:r w:rsidR="007E4E40" w:rsidRPr="008C1C71">
        <w:rPr>
          <w:rFonts w:asciiTheme="minorEastAsia" w:eastAsiaTheme="minorEastAsia" w:hAnsiTheme="minorEastAsia" w:cs="Arial" w:hint="eastAsia"/>
          <w:sz w:val="24"/>
        </w:rPr>
        <w:t>防护</w:t>
      </w:r>
      <w:r w:rsidRPr="008C1C71">
        <w:rPr>
          <w:rFonts w:asciiTheme="minorEastAsia" w:eastAsiaTheme="minorEastAsia" w:hAnsiTheme="minorEastAsia" w:cs="Arial" w:hint="eastAsia"/>
          <w:sz w:val="24"/>
        </w:rPr>
        <w:t>设备日志进行采集汇总分析及统一调节管控。</w:t>
      </w:r>
      <w:r w:rsidR="00283C85" w:rsidRPr="008C1C71">
        <w:rPr>
          <w:rFonts w:asciiTheme="minorEastAsia" w:eastAsiaTheme="minorEastAsia" w:hAnsiTheme="minorEastAsia" w:cs="Arial" w:hint="eastAsia"/>
          <w:sz w:val="24"/>
        </w:rPr>
        <w:t>可以有效提高学校信息中心运维人员运维工作效</w:t>
      </w:r>
      <w:r w:rsidR="00283C85" w:rsidRPr="008C1C71">
        <w:rPr>
          <w:rFonts w:asciiTheme="minorEastAsia" w:eastAsiaTheme="minorEastAsia" w:hAnsiTheme="minorEastAsia" w:cs="Arial" w:hint="eastAsia"/>
          <w:sz w:val="24"/>
        </w:rPr>
        <w:lastRenderedPageBreak/>
        <w:t>率。</w:t>
      </w:r>
    </w:p>
    <w:p w:rsidR="00DA329E" w:rsidRPr="008C1C71" w:rsidRDefault="00DA329E"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支持对</w:t>
      </w:r>
      <w:r w:rsidR="007E4E40" w:rsidRPr="008C1C71">
        <w:rPr>
          <w:rFonts w:asciiTheme="minorEastAsia" w:eastAsiaTheme="minorEastAsia" w:hAnsiTheme="minorEastAsia" w:cs="Arial" w:hint="eastAsia"/>
          <w:sz w:val="24"/>
        </w:rPr>
        <w:t>学院现有的</w:t>
      </w:r>
      <w:r w:rsidR="000B745B" w:rsidRPr="000B745B">
        <w:rPr>
          <w:rFonts w:asciiTheme="minorEastAsia" w:eastAsiaTheme="minorEastAsia" w:hAnsiTheme="minorEastAsia" w:cs="Arial" w:hint="eastAsia"/>
          <w:sz w:val="24"/>
        </w:rPr>
        <w:t>网站防护系统（web应用防护设备（14-32-P-0165）和网页防篡改软件（13-51-003））、漏洞扫描（17-09-L-0005）</w:t>
      </w:r>
      <w:r w:rsidR="007E4E40" w:rsidRPr="008C1C71">
        <w:rPr>
          <w:rFonts w:asciiTheme="minorEastAsia" w:eastAsiaTheme="minorEastAsia" w:hAnsiTheme="minorEastAsia" w:cs="Arial" w:hint="eastAsia"/>
          <w:sz w:val="24"/>
        </w:rPr>
        <w:t>及本次采购的安全审计系统</w:t>
      </w:r>
      <w:r w:rsidRPr="008C1C71">
        <w:rPr>
          <w:rFonts w:asciiTheme="minorEastAsia" w:eastAsiaTheme="minorEastAsia" w:hAnsiTheme="minorEastAsia" w:cs="Arial" w:hint="eastAsia"/>
          <w:sz w:val="24"/>
        </w:rPr>
        <w:t>等</w:t>
      </w:r>
      <w:r w:rsidR="007E4E40" w:rsidRPr="008C1C71">
        <w:rPr>
          <w:rFonts w:asciiTheme="minorEastAsia" w:eastAsiaTheme="minorEastAsia" w:hAnsiTheme="minorEastAsia" w:cs="Arial" w:hint="eastAsia"/>
          <w:sz w:val="24"/>
        </w:rPr>
        <w:t>主要</w:t>
      </w:r>
      <w:r w:rsidRPr="008C1C71">
        <w:rPr>
          <w:rFonts w:asciiTheme="minorEastAsia" w:eastAsiaTheme="minorEastAsia" w:hAnsiTheme="minorEastAsia" w:cs="Arial" w:hint="eastAsia"/>
          <w:sz w:val="24"/>
        </w:rPr>
        <w:t>安全设备进行统一集中管理维护。可支持安全设备的CPU使用率，内存使用率，磁盘剩余空间，接口流量等设备状态的展示；</w:t>
      </w:r>
      <w:r w:rsidR="008C1EB7" w:rsidRPr="008C1C71">
        <w:rPr>
          <w:rFonts w:asciiTheme="minorEastAsia" w:eastAsiaTheme="minorEastAsia" w:hAnsiTheme="minorEastAsia" w:cs="Arial" w:hint="eastAsia"/>
          <w:sz w:val="24"/>
        </w:rPr>
        <w:t>支持对CPU过载、内存空间不足、设备离线等设备异常的告警；</w:t>
      </w:r>
      <w:r w:rsidRPr="008C1C71">
        <w:rPr>
          <w:rFonts w:asciiTheme="minorEastAsia" w:eastAsiaTheme="minorEastAsia" w:hAnsiTheme="minorEastAsia" w:cs="Arial" w:hint="eastAsia"/>
          <w:sz w:val="24"/>
        </w:rPr>
        <w:t>支持对安全设备配置进行自动备份或恢复及手动备份或恢复；支持安全设备的自动升级和手动升级；支持安全设备的拓扑管理</w:t>
      </w:r>
    </w:p>
    <w:p w:rsidR="00DA329E" w:rsidRPr="008C1C71" w:rsidRDefault="00DA329E"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支持对</w:t>
      </w:r>
      <w:r w:rsidR="007E4E40" w:rsidRPr="008C1C71">
        <w:rPr>
          <w:rFonts w:asciiTheme="minorEastAsia" w:eastAsiaTheme="minorEastAsia" w:hAnsiTheme="minorEastAsia" w:cs="Arial" w:hint="eastAsia"/>
          <w:sz w:val="24"/>
        </w:rPr>
        <w:t>学院现有的网站防护系统（WEB应用防护系统、网页防篡改软件）、远程安全评估系统及本次采购的安全审计系统等主要</w:t>
      </w:r>
      <w:r w:rsidRPr="008C1C71">
        <w:rPr>
          <w:rFonts w:asciiTheme="minorEastAsia" w:eastAsiaTheme="minorEastAsia" w:hAnsiTheme="minorEastAsia" w:cs="Arial" w:hint="eastAsia"/>
          <w:sz w:val="24"/>
        </w:rPr>
        <w:t>安全设备</w:t>
      </w:r>
      <w:r w:rsidR="008C1EB7" w:rsidRPr="008C1C71">
        <w:rPr>
          <w:rFonts w:asciiTheme="minorEastAsia" w:eastAsiaTheme="minorEastAsia" w:hAnsiTheme="minorEastAsia" w:cs="Arial" w:hint="eastAsia"/>
          <w:sz w:val="24"/>
        </w:rPr>
        <w:t>的安全日志进行采集分析及告警；具备实时的日志归并功能，可以根据用户需要，按照告警事件的源/目的IP/MAC地址、事件类型等信息，对告警日志执行任意粒度的归并，有效抵御告警风暴；提供基于告警设备、时间、IP地址、事件类型等等条件的日志检索功能，具备日志备份、清除和恢复功能；支持通过IP地址，端口，事件类型，处理动作，时间，危险程度，攻击手段，服务类型，名称，规则编号，关键字等多种方式进行日志查询。</w:t>
      </w:r>
    </w:p>
    <w:p w:rsidR="008C1EB7" w:rsidRPr="008C1C71" w:rsidRDefault="008C1EB7"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提供丰富的报表功能，支持TopN事件、TopN源地址、TopN目的地址、TopN服务、事件类型分布与趋势、危险程度分类统计与趋势、风险级别统计与趋势以及交叉报表等多种报表模板；为便于分析，还应支持用户自定义报表模版，能够按照用户需求生成各种风格的统计报表。</w:t>
      </w:r>
    </w:p>
    <w:p w:rsidR="00DA329E" w:rsidRPr="008C1C71" w:rsidRDefault="00DA329E"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提供定时自动发送报表功能，支持在指定的时间内将生成的报表以html、word、excel等通用格式通过FTP或邮件发送给指定的管理员，以减少日常维护工作量。</w:t>
      </w:r>
    </w:p>
    <w:p w:rsidR="008C1EB7" w:rsidRPr="008C1C71" w:rsidRDefault="008C1EB7"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提供智能提醒功能，通过设定提醒阈值，在报表上突出显示以提醒管理员快速发现问题。</w:t>
      </w:r>
    </w:p>
    <w:p w:rsidR="008C1EB7" w:rsidRPr="008C1C71" w:rsidRDefault="008C1EB7"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具备系统健康状态异常告警机制，能够实时监控系统CPU、内存等关键部件的状态，并在发现异常状况时通过声音、邮件、短信等多种方式及时通知管理员。</w:t>
      </w:r>
    </w:p>
    <w:p w:rsidR="00985F42" w:rsidRPr="008C1C71" w:rsidRDefault="00985F42" w:rsidP="009C07A5">
      <w:pPr>
        <w:pStyle w:val="3"/>
        <w:numPr>
          <w:ilvl w:val="0"/>
          <w:numId w:val="11"/>
        </w:numPr>
        <w:tabs>
          <w:tab w:val="left" w:pos="567"/>
        </w:tabs>
        <w:adjustRightInd w:val="0"/>
        <w:snapToGrid w:val="0"/>
        <w:ind w:left="284" w:firstLineChars="0" w:firstLine="0"/>
        <w:rPr>
          <w:rFonts w:asciiTheme="minorEastAsia" w:eastAsiaTheme="minorEastAsia" w:hAnsiTheme="minorEastAsia" w:cs="Arial"/>
          <w:sz w:val="24"/>
        </w:rPr>
      </w:pPr>
      <w:r w:rsidRPr="008C1C71">
        <w:rPr>
          <w:rFonts w:asciiTheme="minorEastAsia" w:eastAsiaTheme="minorEastAsia" w:hAnsiTheme="minorEastAsia" w:cs="Arial" w:hint="eastAsia"/>
          <w:sz w:val="24"/>
        </w:rPr>
        <w:t>产品提供三年原厂软件更新服务、产品保修服务、远程支持服务。</w:t>
      </w:r>
    </w:p>
    <w:p w:rsidR="00CE0CA6" w:rsidRPr="009C07A5" w:rsidRDefault="00CE0CA6" w:rsidP="009C07A5">
      <w:pPr>
        <w:pStyle w:val="3"/>
        <w:tabs>
          <w:tab w:val="left" w:pos="567"/>
        </w:tabs>
        <w:adjustRightInd w:val="0"/>
        <w:snapToGrid w:val="0"/>
        <w:ind w:left="284" w:firstLineChars="0" w:firstLine="0"/>
        <w:rPr>
          <w:rFonts w:asciiTheme="minorEastAsia" w:eastAsiaTheme="minorEastAsia" w:hAnsiTheme="minorEastAsia" w:cs="Arial" w:hint="eastAsia"/>
          <w:sz w:val="24"/>
        </w:rPr>
      </w:pPr>
    </w:p>
    <w:sectPr w:rsidR="00CE0CA6" w:rsidRPr="009C07A5" w:rsidSect="002F07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6E8" w:rsidRDefault="00FE16E8" w:rsidP="004E5AC8">
      <w:r>
        <w:separator/>
      </w:r>
    </w:p>
  </w:endnote>
  <w:endnote w:type="continuationSeparator" w:id="0">
    <w:p w:rsidR="00FE16E8" w:rsidRDefault="00FE16E8" w:rsidP="004E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6E8" w:rsidRDefault="00FE16E8" w:rsidP="004E5AC8">
      <w:r>
        <w:separator/>
      </w:r>
    </w:p>
  </w:footnote>
  <w:footnote w:type="continuationSeparator" w:id="0">
    <w:p w:rsidR="00FE16E8" w:rsidRDefault="00FE16E8" w:rsidP="004E5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C0A136E"/>
    <w:lvl w:ilvl="0">
      <w:start w:val="1"/>
      <w:numFmt w:val="decimal"/>
      <w:lvlText w:val="%1."/>
      <w:lvlJc w:val="left"/>
      <w:pPr>
        <w:tabs>
          <w:tab w:val="num" w:pos="360"/>
        </w:tabs>
        <w:ind w:left="360" w:hangingChars="200" w:hanging="360"/>
      </w:pPr>
    </w:lvl>
  </w:abstractNum>
  <w:abstractNum w:abstractNumId="1" w15:restartNumberingAfterBreak="0">
    <w:nsid w:val="05357E8B"/>
    <w:multiLevelType w:val="hybridMultilevel"/>
    <w:tmpl w:val="A164F728"/>
    <w:lvl w:ilvl="0" w:tplc="7A9072AE">
      <w:start w:val="1"/>
      <w:numFmt w:val="bullet"/>
      <w:pStyle w:val="a"/>
      <w:lvlText w:val=""/>
      <w:lvlJc w:val="left"/>
      <w:pPr>
        <w:ind w:left="420" w:hanging="420"/>
      </w:pPr>
      <w:rPr>
        <w:rFonts w:ascii="Wingdings" w:hAnsi="Wingdings" w:hint="default"/>
      </w:rPr>
    </w:lvl>
    <w:lvl w:ilvl="1" w:tplc="9C9EEB1E">
      <w:start w:val="1"/>
      <w:numFmt w:val="bullet"/>
      <w:pStyle w:val="a0"/>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20A35C9"/>
    <w:multiLevelType w:val="multilevel"/>
    <w:tmpl w:val="120A35C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DEF0EAD"/>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70F2CC5"/>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9D34C9C"/>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B790F48"/>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C5B2C57"/>
    <w:multiLevelType w:val="multilevel"/>
    <w:tmpl w:val="3C5B2C5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D165D14"/>
    <w:multiLevelType w:val="multilevel"/>
    <w:tmpl w:val="5D165D1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2BD3B2C"/>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A12727C"/>
    <w:multiLevelType w:val="multilevel"/>
    <w:tmpl w:val="5D165D14"/>
    <w:lvl w:ilvl="0">
      <w:start w:val="1"/>
      <w:numFmt w:val="decimal"/>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DAC1C72"/>
    <w:multiLevelType w:val="hybridMultilevel"/>
    <w:tmpl w:val="00D64BF8"/>
    <w:lvl w:ilvl="0" w:tplc="55668BBA">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10"/>
  </w:num>
  <w:num w:numId="4">
    <w:abstractNumId w:val="5"/>
  </w:num>
  <w:num w:numId="5">
    <w:abstractNumId w:val="4"/>
  </w:num>
  <w:num w:numId="6">
    <w:abstractNumId w:val="0"/>
  </w:num>
  <w:num w:numId="7">
    <w:abstractNumId w:val="1"/>
  </w:num>
  <w:num w:numId="8">
    <w:abstractNumId w:val="9"/>
  </w:num>
  <w:num w:numId="9">
    <w:abstractNumId w:val="7"/>
  </w:num>
  <w:num w:numId="10">
    <w:abstractNumId w:val="11"/>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C8"/>
    <w:rsid w:val="00021ADB"/>
    <w:rsid w:val="00043630"/>
    <w:rsid w:val="000623B0"/>
    <w:rsid w:val="000B745B"/>
    <w:rsid w:val="000C3B51"/>
    <w:rsid w:val="000F7984"/>
    <w:rsid w:val="00132F66"/>
    <w:rsid w:val="00174CC1"/>
    <w:rsid w:val="00182BF0"/>
    <w:rsid w:val="001F4C3C"/>
    <w:rsid w:val="002331C0"/>
    <w:rsid w:val="00283C85"/>
    <w:rsid w:val="00292D98"/>
    <w:rsid w:val="002A3209"/>
    <w:rsid w:val="002F072F"/>
    <w:rsid w:val="00303EBD"/>
    <w:rsid w:val="003211B1"/>
    <w:rsid w:val="003320F7"/>
    <w:rsid w:val="00341BA7"/>
    <w:rsid w:val="00362F30"/>
    <w:rsid w:val="00363B9C"/>
    <w:rsid w:val="003E0751"/>
    <w:rsid w:val="00401BD6"/>
    <w:rsid w:val="004E5AC8"/>
    <w:rsid w:val="0051315C"/>
    <w:rsid w:val="00514024"/>
    <w:rsid w:val="0056681B"/>
    <w:rsid w:val="006B24E6"/>
    <w:rsid w:val="006D1FEE"/>
    <w:rsid w:val="006E2A0B"/>
    <w:rsid w:val="006F2EA7"/>
    <w:rsid w:val="007376F9"/>
    <w:rsid w:val="007912B3"/>
    <w:rsid w:val="007E4E40"/>
    <w:rsid w:val="00830928"/>
    <w:rsid w:val="00833A54"/>
    <w:rsid w:val="00874C98"/>
    <w:rsid w:val="008809DD"/>
    <w:rsid w:val="008C1C71"/>
    <w:rsid w:val="008C1EB7"/>
    <w:rsid w:val="008E3428"/>
    <w:rsid w:val="009015C5"/>
    <w:rsid w:val="00985F42"/>
    <w:rsid w:val="009B6E54"/>
    <w:rsid w:val="009C07A5"/>
    <w:rsid w:val="009E409C"/>
    <w:rsid w:val="00A07BA7"/>
    <w:rsid w:val="00AC27C7"/>
    <w:rsid w:val="00B322B8"/>
    <w:rsid w:val="00B959FB"/>
    <w:rsid w:val="00BD5540"/>
    <w:rsid w:val="00C76F81"/>
    <w:rsid w:val="00CB1506"/>
    <w:rsid w:val="00CB72A2"/>
    <w:rsid w:val="00CC2542"/>
    <w:rsid w:val="00CD7321"/>
    <w:rsid w:val="00CE0CA6"/>
    <w:rsid w:val="00D356D2"/>
    <w:rsid w:val="00D97141"/>
    <w:rsid w:val="00DA329E"/>
    <w:rsid w:val="00DD4F54"/>
    <w:rsid w:val="00E10143"/>
    <w:rsid w:val="00E23612"/>
    <w:rsid w:val="00E27DC5"/>
    <w:rsid w:val="00E71B03"/>
    <w:rsid w:val="00EB44CB"/>
    <w:rsid w:val="00F22CC5"/>
    <w:rsid w:val="00F44E8F"/>
    <w:rsid w:val="00F45A2E"/>
    <w:rsid w:val="00FB7C71"/>
    <w:rsid w:val="00FE16E8"/>
    <w:rsid w:val="00FE4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1005A"/>
  <w15:docId w15:val="{2406B85A-ECEF-4C3F-9BDB-FBE1FB14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widowControl w:val="0"/>
      <w:jc w:val="both"/>
    </w:pPr>
  </w:style>
  <w:style w:type="paragraph" w:styleId="2">
    <w:name w:val="heading 2"/>
    <w:basedOn w:val="a1"/>
    <w:next w:val="a1"/>
    <w:link w:val="20"/>
    <w:uiPriority w:val="9"/>
    <w:unhideWhenUsed/>
    <w:qFormat/>
    <w:rsid w:val="004E5AC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semiHidden/>
    <w:unhideWhenUsed/>
    <w:rsid w:val="004E5AC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2"/>
    <w:link w:val="a5"/>
    <w:uiPriority w:val="99"/>
    <w:semiHidden/>
    <w:rsid w:val="004E5AC8"/>
    <w:rPr>
      <w:sz w:val="18"/>
      <w:szCs w:val="18"/>
    </w:rPr>
  </w:style>
  <w:style w:type="paragraph" w:styleId="a7">
    <w:name w:val="footer"/>
    <w:basedOn w:val="a1"/>
    <w:link w:val="a8"/>
    <w:uiPriority w:val="99"/>
    <w:semiHidden/>
    <w:unhideWhenUsed/>
    <w:rsid w:val="004E5AC8"/>
    <w:pPr>
      <w:tabs>
        <w:tab w:val="center" w:pos="4153"/>
        <w:tab w:val="right" w:pos="8306"/>
      </w:tabs>
      <w:snapToGrid w:val="0"/>
      <w:jc w:val="left"/>
    </w:pPr>
    <w:rPr>
      <w:sz w:val="18"/>
      <w:szCs w:val="18"/>
    </w:rPr>
  </w:style>
  <w:style w:type="character" w:customStyle="1" w:styleId="a8">
    <w:name w:val="页脚 字符"/>
    <w:basedOn w:val="a2"/>
    <w:link w:val="a7"/>
    <w:uiPriority w:val="99"/>
    <w:semiHidden/>
    <w:rsid w:val="004E5AC8"/>
    <w:rPr>
      <w:sz w:val="18"/>
      <w:szCs w:val="18"/>
    </w:rPr>
  </w:style>
  <w:style w:type="paragraph" w:styleId="a9">
    <w:name w:val="Title"/>
    <w:basedOn w:val="a1"/>
    <w:next w:val="a1"/>
    <w:link w:val="aa"/>
    <w:uiPriority w:val="10"/>
    <w:qFormat/>
    <w:rsid w:val="004E5AC8"/>
    <w:pPr>
      <w:spacing w:before="240" w:after="60"/>
      <w:jc w:val="center"/>
      <w:outlineLvl w:val="0"/>
    </w:pPr>
    <w:rPr>
      <w:rFonts w:asciiTheme="majorHAnsi" w:eastAsia="宋体" w:hAnsiTheme="majorHAnsi" w:cstheme="majorBidi"/>
      <w:b/>
      <w:bCs/>
      <w:sz w:val="32"/>
      <w:szCs w:val="32"/>
    </w:rPr>
  </w:style>
  <w:style w:type="character" w:customStyle="1" w:styleId="aa">
    <w:name w:val="标题 字符"/>
    <w:basedOn w:val="a2"/>
    <w:link w:val="a9"/>
    <w:uiPriority w:val="10"/>
    <w:rsid w:val="004E5AC8"/>
    <w:rPr>
      <w:rFonts w:asciiTheme="majorHAnsi" w:eastAsia="宋体" w:hAnsiTheme="majorHAnsi" w:cstheme="majorBidi"/>
      <w:b/>
      <w:bCs/>
      <w:sz w:val="32"/>
      <w:szCs w:val="32"/>
    </w:rPr>
  </w:style>
  <w:style w:type="character" w:customStyle="1" w:styleId="20">
    <w:name w:val="标题 2 字符"/>
    <w:basedOn w:val="a2"/>
    <w:link w:val="2"/>
    <w:uiPriority w:val="9"/>
    <w:rsid w:val="004E5AC8"/>
    <w:rPr>
      <w:rFonts w:asciiTheme="majorHAnsi" w:eastAsiaTheme="majorEastAsia" w:hAnsiTheme="majorHAnsi" w:cstheme="majorBidi"/>
      <w:b/>
      <w:bCs/>
      <w:sz w:val="32"/>
      <w:szCs w:val="32"/>
    </w:rPr>
  </w:style>
  <w:style w:type="character" w:styleId="ab">
    <w:name w:val="annotation reference"/>
    <w:uiPriority w:val="99"/>
    <w:semiHidden/>
    <w:rsid w:val="00182BF0"/>
    <w:rPr>
      <w:sz w:val="21"/>
      <w:szCs w:val="21"/>
    </w:rPr>
  </w:style>
  <w:style w:type="paragraph" w:styleId="ac">
    <w:name w:val="annotation text"/>
    <w:basedOn w:val="a1"/>
    <w:link w:val="ad"/>
    <w:uiPriority w:val="99"/>
    <w:semiHidden/>
    <w:rsid w:val="00182BF0"/>
    <w:pPr>
      <w:widowControl/>
      <w:spacing w:line="240" w:lineRule="atLeast"/>
      <w:jc w:val="left"/>
    </w:pPr>
    <w:rPr>
      <w:rFonts w:ascii="Arial" w:eastAsia="宋体" w:hAnsi="Arial" w:cs="Times New Roman"/>
      <w:kern w:val="0"/>
      <w:szCs w:val="21"/>
    </w:rPr>
  </w:style>
  <w:style w:type="character" w:customStyle="1" w:styleId="ad">
    <w:name w:val="批注文字 字符"/>
    <w:basedOn w:val="a2"/>
    <w:link w:val="ac"/>
    <w:uiPriority w:val="99"/>
    <w:semiHidden/>
    <w:rsid w:val="00182BF0"/>
    <w:rPr>
      <w:rFonts w:ascii="Arial" w:eastAsia="宋体" w:hAnsi="Arial" w:cs="Times New Roman"/>
      <w:kern w:val="0"/>
      <w:szCs w:val="21"/>
    </w:rPr>
  </w:style>
  <w:style w:type="paragraph" w:styleId="ae">
    <w:name w:val="Balloon Text"/>
    <w:basedOn w:val="a1"/>
    <w:link w:val="af"/>
    <w:uiPriority w:val="99"/>
    <w:semiHidden/>
    <w:unhideWhenUsed/>
    <w:rsid w:val="00182BF0"/>
    <w:rPr>
      <w:sz w:val="18"/>
      <w:szCs w:val="18"/>
    </w:rPr>
  </w:style>
  <w:style w:type="character" w:customStyle="1" w:styleId="af">
    <w:name w:val="批注框文本 字符"/>
    <w:basedOn w:val="a2"/>
    <w:link w:val="ae"/>
    <w:uiPriority w:val="99"/>
    <w:semiHidden/>
    <w:rsid w:val="00182BF0"/>
    <w:rPr>
      <w:sz w:val="18"/>
      <w:szCs w:val="18"/>
    </w:rPr>
  </w:style>
  <w:style w:type="paragraph" w:customStyle="1" w:styleId="3">
    <w:name w:val="列出段落3"/>
    <w:basedOn w:val="a1"/>
    <w:qFormat/>
    <w:rsid w:val="007E4E40"/>
    <w:pPr>
      <w:ind w:firstLineChars="200" w:firstLine="420"/>
    </w:pPr>
    <w:rPr>
      <w:rFonts w:ascii="Times New Roman" w:eastAsia="宋体" w:hAnsi="Times New Roman" w:cs="Times New Roman"/>
      <w:szCs w:val="24"/>
    </w:rPr>
  </w:style>
  <w:style w:type="paragraph" w:customStyle="1" w:styleId="a">
    <w:name w:val="列表（符号一级）（绿盟科技）"/>
    <w:basedOn w:val="a1"/>
    <w:qFormat/>
    <w:rsid w:val="001F4C3C"/>
    <w:pPr>
      <w:widowControl/>
      <w:numPr>
        <w:numId w:val="7"/>
      </w:numPr>
      <w:spacing w:line="300" w:lineRule="auto"/>
      <w:ind w:left="840"/>
      <w:jc w:val="left"/>
    </w:pPr>
    <w:rPr>
      <w:rFonts w:ascii="Arial" w:eastAsia="宋体" w:hAnsi="Arial" w:cs="Times New Roman"/>
      <w:kern w:val="0"/>
      <w:szCs w:val="21"/>
    </w:rPr>
  </w:style>
  <w:style w:type="paragraph" w:customStyle="1" w:styleId="a0">
    <w:name w:val="列表（符号二级）（绿盟科技）"/>
    <w:basedOn w:val="a"/>
    <w:qFormat/>
    <w:rsid w:val="001F4C3C"/>
    <w:pPr>
      <w:numPr>
        <w:ilvl w:val="1"/>
      </w:numPr>
      <w:ind w:left="1260"/>
    </w:pPr>
  </w:style>
  <w:style w:type="paragraph" w:styleId="af0">
    <w:name w:val="List Paragraph"/>
    <w:basedOn w:val="a1"/>
    <w:uiPriority w:val="34"/>
    <w:qFormat/>
    <w:rsid w:val="00B959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900</Words>
  <Characters>5134</Characters>
  <Application>Microsoft Office Word</Application>
  <DocSecurity>0</DocSecurity>
  <Lines>42</Lines>
  <Paragraphs>12</Paragraphs>
  <ScaleCrop>false</ScaleCrop>
  <Company>Microsoft</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dc:creator>
  <cp:lastModifiedBy>朱敏</cp:lastModifiedBy>
  <cp:revision>5</cp:revision>
  <dcterms:created xsi:type="dcterms:W3CDTF">2017-07-09T04:48:00Z</dcterms:created>
  <dcterms:modified xsi:type="dcterms:W3CDTF">2017-07-09T08:31:00Z</dcterms:modified>
</cp:coreProperties>
</file>